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D901" w14:textId="29802492" w:rsidR="0067584E" w:rsidRPr="00306155" w:rsidRDefault="0067584E">
      <w:pPr>
        <w:rPr>
          <w:rFonts w:ascii="ＭＳ ゴシック" w:eastAsia="ＭＳ ゴシック" w:hAnsi="ＭＳ ゴシック"/>
          <w:szCs w:val="21"/>
        </w:rPr>
      </w:pPr>
      <w:r w:rsidRPr="00306155">
        <w:rPr>
          <w:rFonts w:ascii="ＭＳ ゴシック" w:eastAsia="ＭＳ ゴシック" w:hAnsi="ＭＳ ゴシック" w:hint="eastAsia"/>
          <w:szCs w:val="21"/>
        </w:rPr>
        <w:t>【書評】</w:t>
      </w:r>
    </w:p>
    <w:p w14:paraId="79471EAE" w14:textId="58E2214F" w:rsidR="0067584E" w:rsidRPr="000132F7" w:rsidRDefault="00A2029B" w:rsidP="0067584E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132F7">
        <w:rPr>
          <w:rFonts w:ascii="ＭＳ ゴシック" w:eastAsia="ＭＳ ゴシック" w:hAnsi="ＭＳ ゴシック" w:hint="eastAsia"/>
          <w:b/>
          <w:bCs/>
          <w:sz w:val="24"/>
          <w:szCs w:val="24"/>
        </w:rPr>
        <w:t>著者名</w:t>
      </w:r>
      <w:r w:rsidR="008C1142" w:rsidRPr="000132F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『</w:t>
      </w:r>
      <w:r w:rsidRPr="000132F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書名</w:t>
      </w:r>
      <w:r w:rsidR="008C1142" w:rsidRPr="000132F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』</w:t>
      </w:r>
      <w:r w:rsidR="000132F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（MSゴシック　12ポイント太字）</w:t>
      </w:r>
    </w:p>
    <w:p w14:paraId="7F0D9556" w14:textId="46B2B63B" w:rsidR="00771F3C" w:rsidRPr="000132F7" w:rsidRDefault="00A97A1A" w:rsidP="0067584E">
      <w:pPr>
        <w:jc w:val="center"/>
        <w:rPr>
          <w:rFonts w:ascii="Century" w:eastAsia="ＭＳ 明朝" w:hAnsi="Century"/>
          <w:b/>
          <w:bCs/>
          <w:sz w:val="24"/>
          <w:szCs w:val="24"/>
        </w:rPr>
      </w:pPr>
      <w:r w:rsidRPr="000132F7">
        <w:rPr>
          <w:rFonts w:ascii="Century" w:eastAsia="ＭＳ 明朝" w:hAnsi="Century"/>
          <w:b/>
          <w:bCs/>
          <w:sz w:val="24"/>
          <w:szCs w:val="24"/>
        </w:rPr>
        <w:t>（</w:t>
      </w:r>
      <w:r w:rsidR="00A2029B" w:rsidRPr="000132F7">
        <w:rPr>
          <w:rFonts w:ascii="Century" w:eastAsia="ＭＳ 明朝" w:hAnsi="Century" w:hint="eastAsia"/>
          <w:b/>
          <w:bCs/>
          <w:sz w:val="24"/>
          <w:szCs w:val="24"/>
        </w:rPr>
        <w:t>出版社</w:t>
      </w:r>
      <w:r w:rsidRPr="000132F7">
        <w:rPr>
          <w:rFonts w:ascii="Century" w:eastAsia="ＭＳ 明朝" w:hAnsi="Century"/>
          <w:b/>
          <w:bCs/>
          <w:sz w:val="24"/>
          <w:szCs w:val="24"/>
        </w:rPr>
        <w:t>、</w:t>
      </w:r>
      <w:r w:rsidR="00A2029B" w:rsidRPr="000132F7">
        <w:rPr>
          <w:rFonts w:ascii="Century" w:eastAsia="ＭＳ 明朝" w:hAnsi="Century" w:hint="eastAsia"/>
          <w:b/>
          <w:bCs/>
          <w:sz w:val="24"/>
          <w:szCs w:val="24"/>
        </w:rPr>
        <w:t>出版年</w:t>
      </w:r>
      <w:r w:rsidRPr="000132F7">
        <w:rPr>
          <w:rFonts w:ascii="Century" w:eastAsia="ＭＳ 明朝" w:hAnsi="Century"/>
          <w:b/>
          <w:bCs/>
          <w:sz w:val="24"/>
          <w:szCs w:val="24"/>
        </w:rPr>
        <w:t>）</w:t>
      </w:r>
      <w:r w:rsidR="004E6048">
        <w:rPr>
          <w:rFonts w:ascii="Century" w:eastAsia="ＭＳ 明朝" w:hAnsi="Century" w:hint="eastAsia"/>
          <w:b/>
          <w:bCs/>
          <w:sz w:val="24"/>
          <w:szCs w:val="24"/>
        </w:rPr>
        <w:t>MS</w:t>
      </w:r>
      <w:r w:rsidR="004E6048">
        <w:rPr>
          <w:rFonts w:ascii="Century" w:eastAsia="ＭＳ 明朝" w:hAnsi="Century" w:hint="eastAsia"/>
          <w:b/>
          <w:bCs/>
          <w:sz w:val="24"/>
          <w:szCs w:val="24"/>
        </w:rPr>
        <w:t>明朝</w:t>
      </w:r>
      <w:r w:rsidR="004E6048">
        <w:rPr>
          <w:rFonts w:ascii="Century" w:eastAsia="ＭＳ 明朝" w:hAnsi="Century" w:hint="eastAsia"/>
          <w:b/>
          <w:bCs/>
          <w:sz w:val="24"/>
          <w:szCs w:val="24"/>
        </w:rPr>
        <w:t>12</w:t>
      </w:r>
      <w:r w:rsidR="004E6048">
        <w:rPr>
          <w:rFonts w:ascii="Century" w:eastAsia="ＭＳ 明朝" w:hAnsi="Century" w:hint="eastAsia"/>
          <w:b/>
          <w:bCs/>
          <w:sz w:val="24"/>
          <w:szCs w:val="24"/>
        </w:rPr>
        <w:t>ポイント太字</w:t>
      </w:r>
    </w:p>
    <w:p w14:paraId="4745CC2F" w14:textId="4393169C" w:rsidR="00771F3C" w:rsidRDefault="00A2029B" w:rsidP="00771F3C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名字</w:t>
      </w:r>
      <w:r w:rsidR="0067584E" w:rsidRPr="001866D7">
        <w:rPr>
          <w:rFonts w:ascii="Century" w:eastAsia="ＭＳ 明朝" w:hAnsi="Century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>名前</w:t>
      </w:r>
      <w:r w:rsidR="004E6048">
        <w:rPr>
          <w:rFonts w:ascii="Century" w:eastAsia="ＭＳ 明朝" w:hAnsi="Century" w:hint="eastAsia"/>
          <w:sz w:val="24"/>
          <w:szCs w:val="24"/>
        </w:rPr>
        <w:t>（</w:t>
      </w:r>
      <w:r w:rsidR="004E6048">
        <w:rPr>
          <w:rFonts w:ascii="Century" w:eastAsia="ＭＳ 明朝" w:hAnsi="Century" w:hint="eastAsia"/>
          <w:sz w:val="24"/>
          <w:szCs w:val="24"/>
        </w:rPr>
        <w:t>MS</w:t>
      </w:r>
      <w:r w:rsidR="004E6048">
        <w:rPr>
          <w:rFonts w:ascii="Century" w:eastAsia="ＭＳ 明朝" w:hAnsi="Century" w:hint="eastAsia"/>
          <w:sz w:val="24"/>
          <w:szCs w:val="24"/>
        </w:rPr>
        <w:t>明朝</w:t>
      </w:r>
      <w:r w:rsidR="004E6048">
        <w:rPr>
          <w:rFonts w:ascii="Century" w:eastAsia="ＭＳ 明朝" w:hAnsi="Century" w:hint="eastAsia"/>
          <w:sz w:val="24"/>
          <w:szCs w:val="24"/>
        </w:rPr>
        <w:t>12</w:t>
      </w:r>
      <w:r w:rsidR="004E6048">
        <w:rPr>
          <w:rFonts w:ascii="Century" w:eastAsia="ＭＳ 明朝" w:hAnsi="Century" w:hint="eastAsia"/>
          <w:sz w:val="24"/>
          <w:szCs w:val="24"/>
        </w:rPr>
        <w:t>ポイント右揃え）</w:t>
      </w:r>
    </w:p>
    <w:p w14:paraId="713EBF8C" w14:textId="77777777" w:rsidR="0067584E" w:rsidRPr="001866D7" w:rsidRDefault="0067584E" w:rsidP="0067584E">
      <w:pPr>
        <w:jc w:val="left"/>
        <w:rPr>
          <w:rFonts w:ascii="Century" w:eastAsia="ＭＳ 明朝" w:hAnsi="Century"/>
          <w:sz w:val="24"/>
          <w:szCs w:val="24"/>
        </w:rPr>
        <w:sectPr w:rsidR="0067584E" w:rsidRPr="001866D7" w:rsidSect="00C83ABE">
          <w:headerReference w:type="default" r:id="rId6"/>
          <w:pgSz w:w="11906" w:h="16838" w:code="9"/>
          <w:pgMar w:top="1418" w:right="1134" w:bottom="1418" w:left="1134" w:header="851" w:footer="992" w:gutter="0"/>
          <w:cols w:space="425"/>
          <w:docGrid w:type="linesAndChars" w:linePitch="350" w:charSpace="-3619"/>
        </w:sectPr>
      </w:pPr>
    </w:p>
    <w:p w14:paraId="436B1638" w14:textId="5FC158FA" w:rsidR="0067584E" w:rsidRPr="001866D7" w:rsidRDefault="0067584E" w:rsidP="008C1142">
      <w:pPr>
        <w:jc w:val="left"/>
        <w:rPr>
          <w:rFonts w:ascii="Century" w:eastAsia="ＭＳ 明朝" w:hAnsi="Century"/>
        </w:rPr>
        <w:sectPr w:rsidR="0067584E" w:rsidRPr="001866D7" w:rsidSect="0067584E">
          <w:type w:val="continuous"/>
          <w:pgSz w:w="11906" w:h="16838" w:code="9"/>
          <w:pgMar w:top="1440" w:right="1077" w:bottom="1440" w:left="1077" w:header="851" w:footer="992" w:gutter="0"/>
          <w:cols w:num="2" w:space="425"/>
          <w:docGrid w:type="linesAndChars" w:linePitch="310" w:charSpace="-3619"/>
        </w:sectPr>
      </w:pPr>
    </w:p>
    <w:p w14:paraId="6A34F1AA" w14:textId="0BDE80BD" w:rsidR="004E6048" w:rsidRDefault="004E6048" w:rsidP="00D23771">
      <w:pPr>
        <w:ind w:firstLineChars="100" w:firstLine="192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ここから書き出してください。</w:t>
      </w:r>
    </w:p>
    <w:p w14:paraId="61CAF338" w14:textId="0B3709FF" w:rsidR="004E6048" w:rsidRDefault="004E6048" w:rsidP="00D23771">
      <w:pPr>
        <w:ind w:firstLineChars="100" w:firstLine="192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本文中に小タイトルをつける場合は、タイトルを</w:t>
      </w:r>
      <w:r>
        <w:rPr>
          <w:rFonts w:ascii="Century" w:eastAsia="ＭＳ 明朝" w:hAnsi="Century" w:hint="eastAsia"/>
        </w:rPr>
        <w:t>MS</w:t>
      </w:r>
      <w:r>
        <w:rPr>
          <w:rFonts w:ascii="Century" w:eastAsia="ＭＳ 明朝" w:hAnsi="Century" w:hint="eastAsia"/>
        </w:rPr>
        <w:t>ゴシック体、</w:t>
      </w:r>
      <w:r>
        <w:rPr>
          <w:rFonts w:ascii="Century" w:eastAsia="ＭＳ 明朝" w:hAnsi="Century" w:hint="eastAsia"/>
        </w:rPr>
        <w:t>12</w:t>
      </w:r>
      <w:r>
        <w:rPr>
          <w:rFonts w:ascii="Century" w:eastAsia="ＭＳ 明朝" w:hAnsi="Century" w:hint="eastAsia"/>
        </w:rPr>
        <w:t>ポイントにしてください。</w:t>
      </w:r>
    </w:p>
    <w:p w14:paraId="7DA1F9F3" w14:textId="720BD35B" w:rsidR="005D5B76" w:rsidRDefault="004E6048" w:rsidP="00D2377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注がある場合は、本文から</w:t>
      </w:r>
      <w:r>
        <w:rPr>
          <w:rFonts w:ascii="Century" w:eastAsia="ＭＳ 明朝" w:hAnsi="Century" w:hint="eastAsia"/>
        </w:rPr>
        <w:t>2</w:t>
      </w:r>
      <w:r>
        <w:rPr>
          <w:rFonts w:ascii="Century" w:eastAsia="ＭＳ 明朝" w:hAnsi="Century" w:hint="eastAsia"/>
        </w:rPr>
        <w:t>行を空けて、注を文末に付けてください。</w:t>
      </w:r>
    </w:p>
    <w:p w14:paraId="1EA7CEE5" w14:textId="36A1BDBC" w:rsidR="004E6048" w:rsidRDefault="004E6048" w:rsidP="00D2377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参考文献がある場合は、さらに</w:t>
      </w:r>
      <w:r>
        <w:rPr>
          <w:rFonts w:ascii="Century" w:eastAsia="ＭＳ 明朝" w:hAnsi="Century" w:hint="eastAsia"/>
        </w:rPr>
        <w:t>2</w:t>
      </w:r>
      <w:r>
        <w:rPr>
          <w:rFonts w:ascii="Century" w:eastAsia="ＭＳ 明朝" w:hAnsi="Century" w:hint="eastAsia"/>
        </w:rPr>
        <w:t>行空けて、参考文献をつけてください。</w:t>
      </w:r>
    </w:p>
    <w:p w14:paraId="2E753636" w14:textId="05F3473C" w:rsidR="004E6048" w:rsidRDefault="004E6048" w:rsidP="004E6048">
      <w:pPr>
        <w:ind w:firstLineChars="100" w:firstLine="192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以下は例。</w:t>
      </w:r>
    </w:p>
    <w:p w14:paraId="67DADB8F" w14:textId="77777777" w:rsidR="004E6048" w:rsidRPr="001866D7" w:rsidRDefault="004E6048" w:rsidP="00D23771">
      <w:pPr>
        <w:rPr>
          <w:rFonts w:ascii="Century" w:eastAsia="ＭＳ 明朝" w:hAnsi="Century"/>
        </w:rPr>
      </w:pPr>
    </w:p>
    <w:p w14:paraId="4022138F" w14:textId="21EB41F4" w:rsidR="006B5F68" w:rsidRPr="001866D7" w:rsidRDefault="00F130DC" w:rsidP="00D2377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（二行空ける）</w:t>
      </w:r>
    </w:p>
    <w:p w14:paraId="6AC8394A" w14:textId="48E0DE12" w:rsidR="00113A14" w:rsidRPr="001866D7" w:rsidRDefault="00113A14" w:rsidP="00D23771">
      <w:pPr>
        <w:rPr>
          <w:rFonts w:ascii="Century" w:eastAsia="ＭＳ ゴシック" w:hAnsi="Century"/>
          <w:sz w:val="24"/>
          <w:szCs w:val="28"/>
        </w:rPr>
      </w:pPr>
      <w:r w:rsidRPr="001866D7">
        <w:rPr>
          <w:rFonts w:ascii="Century" w:eastAsia="ＭＳ ゴシック" w:hAnsi="Century"/>
          <w:sz w:val="24"/>
          <w:szCs w:val="28"/>
        </w:rPr>
        <w:t>注</w:t>
      </w:r>
    </w:p>
    <w:p w14:paraId="5C2D6C43" w14:textId="006DC2C4" w:rsidR="00A01CE6" w:rsidRPr="001866D7" w:rsidRDefault="00A01CE6" w:rsidP="00D23771">
      <w:pPr>
        <w:ind w:left="192" w:hangingChars="100" w:hanging="192"/>
        <w:rPr>
          <w:rFonts w:ascii="Century" w:eastAsia="ＭＳ 明朝" w:hAnsi="Century"/>
        </w:rPr>
      </w:pPr>
      <w:r w:rsidRPr="001866D7">
        <w:rPr>
          <w:rFonts w:ascii="Century" w:eastAsia="ＭＳ 明朝" w:hAnsi="Century"/>
        </w:rPr>
        <w:t>１集集地震からの復興過程は、（高・渥美・加藤・宮本・関・諏訪・山口</w:t>
      </w:r>
      <w:r w:rsidR="00025E50">
        <w:rPr>
          <w:rFonts w:ascii="Century" w:eastAsia="ＭＳ 明朝" w:hAnsi="Century" w:hint="eastAsia"/>
        </w:rPr>
        <w:t xml:space="preserve"> </w:t>
      </w:r>
      <w:r w:rsidRPr="001866D7">
        <w:rPr>
          <w:rFonts w:ascii="Century" w:eastAsia="ＭＳ 明朝" w:hAnsi="Century"/>
        </w:rPr>
        <w:t>2006</w:t>
      </w:r>
      <w:r w:rsidRPr="001866D7">
        <w:rPr>
          <w:rFonts w:ascii="Century" w:eastAsia="ＭＳ 明朝" w:hAnsi="Century"/>
        </w:rPr>
        <w:t>）で詳しく紹介している。</w:t>
      </w:r>
    </w:p>
    <w:p w14:paraId="1D30D7B7" w14:textId="4E6ABBEB" w:rsidR="00A97A1A" w:rsidRPr="001866D7" w:rsidRDefault="004E6048" w:rsidP="004E6048">
      <w:pPr>
        <w:ind w:leftChars="100" w:left="192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・・・</w:t>
      </w:r>
    </w:p>
    <w:p w14:paraId="18EB6312" w14:textId="39672C3C" w:rsidR="000A19AC" w:rsidRPr="001866D7" w:rsidRDefault="000A19AC" w:rsidP="00D23771">
      <w:pPr>
        <w:ind w:left="192" w:hangingChars="100" w:hanging="192"/>
        <w:rPr>
          <w:rFonts w:ascii="Century" w:eastAsia="ＭＳ 明朝" w:hAnsi="Century"/>
        </w:rPr>
      </w:pPr>
      <w:r w:rsidRPr="001866D7">
        <w:rPr>
          <w:rFonts w:ascii="Century" w:eastAsia="ＭＳ 明朝" w:hAnsi="Century"/>
        </w:rPr>
        <w:t>５例えば、被災地Ｎ</w:t>
      </w:r>
      <w:r w:rsidRPr="001866D7">
        <w:rPr>
          <w:rFonts w:ascii="Century" w:eastAsia="ＭＳ 明朝" w:hAnsi="Century"/>
        </w:rPr>
        <w:t>GO</w:t>
      </w:r>
      <w:r w:rsidRPr="001866D7">
        <w:rPr>
          <w:rFonts w:ascii="Century" w:eastAsia="ＭＳ 明朝" w:hAnsi="Century"/>
        </w:rPr>
        <w:t>恊働センター顧問の村井雅清は、阪神・淡路大震災では、行政は混乱していたが、災害ボランティアは決して混乱していなかったと述べている（村井</w:t>
      </w:r>
      <w:r w:rsidR="00025E50">
        <w:rPr>
          <w:rFonts w:ascii="Century" w:eastAsia="ＭＳ 明朝" w:hAnsi="Century" w:hint="eastAsia"/>
        </w:rPr>
        <w:t xml:space="preserve"> </w:t>
      </w:r>
      <w:r w:rsidRPr="001866D7">
        <w:rPr>
          <w:rFonts w:ascii="Century" w:eastAsia="ＭＳ 明朝" w:hAnsi="Century"/>
        </w:rPr>
        <w:t>2011</w:t>
      </w:r>
      <w:r w:rsidRPr="001866D7">
        <w:rPr>
          <w:rFonts w:ascii="Century" w:eastAsia="ＭＳ 明朝" w:hAnsi="Century"/>
        </w:rPr>
        <w:t>）。</w:t>
      </w:r>
    </w:p>
    <w:p w14:paraId="501F3E6D" w14:textId="59AAB97B" w:rsidR="00A97A1A" w:rsidRDefault="00A97A1A" w:rsidP="00D23771">
      <w:pPr>
        <w:rPr>
          <w:rFonts w:ascii="Century" w:eastAsia="ＭＳ 明朝" w:hAnsi="Century"/>
        </w:rPr>
      </w:pPr>
    </w:p>
    <w:p w14:paraId="1EE752C3" w14:textId="4CA934C1" w:rsidR="00F130DC" w:rsidRPr="001866D7" w:rsidRDefault="00F130DC" w:rsidP="00D23771">
      <w:pPr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>（二行空ける）</w:t>
      </w:r>
    </w:p>
    <w:p w14:paraId="059A9461" w14:textId="341EB832" w:rsidR="00A97A1A" w:rsidRPr="001866D7" w:rsidRDefault="001866D7" w:rsidP="00D23771">
      <w:pPr>
        <w:rPr>
          <w:rFonts w:ascii="Century" w:eastAsia="ＭＳ ゴシック" w:hAnsi="Century"/>
          <w:sz w:val="24"/>
          <w:szCs w:val="28"/>
        </w:rPr>
      </w:pPr>
      <w:r w:rsidRPr="001866D7">
        <w:rPr>
          <w:rFonts w:ascii="Century" w:eastAsia="ＭＳ ゴシック" w:hAnsi="Century"/>
          <w:sz w:val="24"/>
          <w:szCs w:val="28"/>
        </w:rPr>
        <w:t>参考</w:t>
      </w:r>
      <w:r w:rsidR="00A01CE6" w:rsidRPr="001866D7">
        <w:rPr>
          <w:rFonts w:ascii="Century" w:eastAsia="ＭＳ ゴシック" w:hAnsi="Century"/>
          <w:sz w:val="24"/>
          <w:szCs w:val="28"/>
        </w:rPr>
        <w:t>文献</w:t>
      </w:r>
    </w:p>
    <w:p w14:paraId="4F0F3C5E" w14:textId="4CBE4E66" w:rsidR="000646F8" w:rsidRPr="001866D7" w:rsidRDefault="000646F8" w:rsidP="00D23771">
      <w:pPr>
        <w:ind w:left="768" w:hangingChars="400" w:hanging="768"/>
        <w:rPr>
          <w:rFonts w:ascii="Century" w:eastAsia="ＭＳ 明朝" w:hAnsi="Century"/>
        </w:rPr>
      </w:pPr>
      <w:r w:rsidRPr="001866D7">
        <w:rPr>
          <w:rFonts w:ascii="Century" w:eastAsia="ＭＳ 明朝" w:hAnsi="Century"/>
        </w:rPr>
        <w:t xml:space="preserve">Aguirre, B., 2007, “Dialectics of Vulnerability and Resilience”, </w:t>
      </w:r>
      <w:r w:rsidRPr="006967BC">
        <w:rPr>
          <w:rFonts w:ascii="Century" w:eastAsia="ＭＳ 明朝" w:hAnsi="Century"/>
          <w:i/>
          <w:iCs/>
        </w:rPr>
        <w:t>Georgetown Journal on Poverty Law and Policy</w:t>
      </w:r>
      <w:r w:rsidRPr="001866D7">
        <w:rPr>
          <w:rFonts w:ascii="Century" w:eastAsia="ＭＳ 明朝" w:hAnsi="Century"/>
        </w:rPr>
        <w:t>, 14:</w:t>
      </w:r>
      <w:r w:rsidR="00D42C29">
        <w:rPr>
          <w:rFonts w:ascii="Century" w:eastAsia="ＭＳ 明朝" w:hAnsi="Century"/>
        </w:rPr>
        <w:t xml:space="preserve"> </w:t>
      </w:r>
      <w:r w:rsidRPr="001866D7">
        <w:rPr>
          <w:rFonts w:ascii="Century" w:eastAsia="ＭＳ 明朝" w:hAnsi="Century"/>
        </w:rPr>
        <w:t>39-60.</w:t>
      </w:r>
    </w:p>
    <w:p w14:paraId="71AB31BC" w14:textId="17183C79" w:rsidR="00A97A1A" w:rsidRPr="001866D7" w:rsidRDefault="00A97A1A" w:rsidP="00D23771">
      <w:pPr>
        <w:ind w:left="768" w:hangingChars="400" w:hanging="768"/>
        <w:rPr>
          <w:rFonts w:ascii="Century" w:eastAsia="ＭＳ 明朝" w:hAnsi="Century"/>
        </w:rPr>
      </w:pPr>
      <w:r w:rsidRPr="001866D7">
        <w:rPr>
          <w:rFonts w:ascii="Century" w:eastAsia="ＭＳ 明朝" w:hAnsi="Century"/>
        </w:rPr>
        <w:t>高玉潔</w:t>
      </w:r>
      <w:r w:rsidRPr="001866D7">
        <w:rPr>
          <w:rFonts w:ascii="Century" w:eastAsia="ＭＳ 明朝" w:hAnsi="Century"/>
        </w:rPr>
        <w:t xml:space="preserve">, </w:t>
      </w:r>
      <w:r w:rsidRPr="001866D7">
        <w:rPr>
          <w:rFonts w:ascii="Century" w:eastAsia="ＭＳ 明朝" w:hAnsi="Century"/>
        </w:rPr>
        <w:t>渥美公秀</w:t>
      </w:r>
      <w:r w:rsidRPr="001866D7">
        <w:rPr>
          <w:rFonts w:ascii="Century" w:eastAsia="ＭＳ 明朝" w:hAnsi="Century"/>
        </w:rPr>
        <w:t xml:space="preserve">, </w:t>
      </w:r>
      <w:r w:rsidRPr="001866D7">
        <w:rPr>
          <w:rFonts w:ascii="Century" w:eastAsia="ＭＳ 明朝" w:hAnsi="Century"/>
        </w:rPr>
        <w:t>加藤謙介</w:t>
      </w:r>
      <w:r w:rsidRPr="001866D7">
        <w:rPr>
          <w:rFonts w:ascii="Century" w:eastAsia="ＭＳ 明朝" w:hAnsi="Century"/>
        </w:rPr>
        <w:t xml:space="preserve">, </w:t>
      </w:r>
      <w:r w:rsidRPr="001866D7">
        <w:rPr>
          <w:rFonts w:ascii="Century" w:eastAsia="ＭＳ 明朝" w:hAnsi="Century"/>
        </w:rPr>
        <w:t>宮本匠</w:t>
      </w:r>
      <w:r w:rsidRPr="001866D7">
        <w:rPr>
          <w:rFonts w:ascii="Century" w:eastAsia="ＭＳ 明朝" w:hAnsi="Century"/>
        </w:rPr>
        <w:t xml:space="preserve">, </w:t>
      </w:r>
      <w:r w:rsidRPr="001866D7">
        <w:rPr>
          <w:rFonts w:ascii="Century" w:eastAsia="ＭＳ 明朝" w:hAnsi="Century"/>
        </w:rPr>
        <w:t>関嘉寛</w:t>
      </w:r>
      <w:r w:rsidRPr="001866D7">
        <w:rPr>
          <w:rFonts w:ascii="Century" w:eastAsia="ＭＳ 明朝" w:hAnsi="Century"/>
        </w:rPr>
        <w:t xml:space="preserve">, </w:t>
      </w:r>
      <w:r w:rsidRPr="001866D7">
        <w:rPr>
          <w:rFonts w:ascii="Century" w:eastAsia="ＭＳ 明朝" w:hAnsi="Century"/>
        </w:rPr>
        <w:t>諏訪晃一</w:t>
      </w:r>
      <w:r w:rsidRPr="001866D7">
        <w:rPr>
          <w:rFonts w:ascii="Century" w:eastAsia="ＭＳ 明朝" w:hAnsi="Century"/>
        </w:rPr>
        <w:t xml:space="preserve">, </w:t>
      </w:r>
      <w:r w:rsidRPr="001866D7">
        <w:rPr>
          <w:rFonts w:ascii="Century" w:eastAsia="ＭＳ 明朝" w:hAnsi="Century"/>
        </w:rPr>
        <w:t>山口悦子</w:t>
      </w:r>
      <w:r w:rsidRPr="001866D7">
        <w:rPr>
          <w:rFonts w:ascii="Century" w:eastAsia="ＭＳ 明朝" w:hAnsi="Century"/>
        </w:rPr>
        <w:t xml:space="preserve">, 2006, </w:t>
      </w:r>
      <w:r w:rsidRPr="001866D7">
        <w:rPr>
          <w:rFonts w:ascii="Century" w:eastAsia="ＭＳ 明朝" w:hAnsi="Century"/>
        </w:rPr>
        <w:t>「台湾</w:t>
      </w:r>
      <w:r w:rsidRPr="001866D7">
        <w:rPr>
          <w:rFonts w:ascii="Century" w:eastAsia="ＭＳ 明朝" w:hAnsi="Century"/>
        </w:rPr>
        <w:t>921</w:t>
      </w:r>
      <w:r w:rsidRPr="001866D7">
        <w:rPr>
          <w:rFonts w:ascii="Century" w:eastAsia="ＭＳ 明朝" w:hAnsi="Century"/>
        </w:rPr>
        <w:t>震災後における農山村の復興</w:t>
      </w:r>
      <w:r w:rsidRPr="001866D7">
        <w:rPr>
          <w:rFonts w:ascii="Century" w:eastAsia="ＭＳ 明朝" w:hAnsi="Century"/>
        </w:rPr>
        <w:t>―</w:t>
      </w:r>
      <w:r w:rsidRPr="001866D7">
        <w:rPr>
          <w:rFonts w:ascii="Century" w:eastAsia="ＭＳ 明朝" w:hAnsi="Century"/>
        </w:rPr>
        <w:t>桃米生態村の事例研究</w:t>
      </w:r>
      <w:r w:rsidRPr="001866D7">
        <w:rPr>
          <w:rFonts w:ascii="Century" w:eastAsia="ＭＳ 明朝" w:hAnsi="Century"/>
        </w:rPr>
        <w:t>―</w:t>
      </w:r>
      <w:r w:rsidRPr="001866D7">
        <w:rPr>
          <w:rFonts w:ascii="Century" w:eastAsia="ＭＳ 明朝" w:hAnsi="Century"/>
        </w:rPr>
        <w:t>」『自然災害科学』</w:t>
      </w:r>
      <w:r w:rsidRPr="001866D7">
        <w:rPr>
          <w:rFonts w:ascii="Century" w:eastAsia="ＭＳ 明朝" w:hAnsi="Century"/>
        </w:rPr>
        <w:t xml:space="preserve"> </w:t>
      </w:r>
      <w:r w:rsidRPr="001866D7">
        <w:rPr>
          <w:rFonts w:ascii="Century" w:eastAsia="ＭＳ 明朝" w:hAnsi="Century"/>
        </w:rPr>
        <w:t>日本自然災害学会</w:t>
      </w:r>
      <w:r w:rsidRPr="001866D7">
        <w:rPr>
          <w:rFonts w:ascii="Century" w:eastAsia="ＭＳ 明朝" w:hAnsi="Century"/>
        </w:rPr>
        <w:t>25</w:t>
      </w:r>
      <w:r w:rsidRPr="001866D7">
        <w:rPr>
          <w:rFonts w:ascii="Century" w:eastAsia="ＭＳ 明朝" w:hAnsi="Century"/>
        </w:rPr>
        <w:t>：</w:t>
      </w:r>
      <w:r w:rsidRPr="001866D7">
        <w:rPr>
          <w:rFonts w:ascii="Century" w:eastAsia="ＭＳ 明朝" w:hAnsi="Century"/>
        </w:rPr>
        <w:t>491</w:t>
      </w:r>
      <w:r w:rsidR="00D42C29">
        <w:rPr>
          <w:rFonts w:ascii="Century" w:eastAsia="ＭＳ 明朝" w:hAnsi="Century" w:hint="eastAsia"/>
        </w:rPr>
        <w:t>-</w:t>
      </w:r>
      <w:r w:rsidRPr="001866D7">
        <w:rPr>
          <w:rFonts w:ascii="Century" w:eastAsia="ＭＳ 明朝" w:hAnsi="Century"/>
        </w:rPr>
        <w:t>506.</w:t>
      </w:r>
    </w:p>
    <w:p w14:paraId="241685CD" w14:textId="7AF78005" w:rsidR="000A19AC" w:rsidRPr="001866D7" w:rsidRDefault="000A19AC" w:rsidP="00D23771">
      <w:pPr>
        <w:ind w:left="768" w:hangingChars="400" w:hanging="768"/>
        <w:rPr>
          <w:rFonts w:ascii="Century" w:eastAsia="ＭＳ 明朝" w:hAnsi="Century"/>
        </w:rPr>
      </w:pPr>
      <w:r w:rsidRPr="001866D7">
        <w:rPr>
          <w:rFonts w:ascii="Century" w:eastAsia="ＭＳ 明朝" w:hAnsi="Century"/>
        </w:rPr>
        <w:t>村井雅清</w:t>
      </w:r>
      <w:r w:rsidR="00D42C29">
        <w:rPr>
          <w:rFonts w:ascii="Century" w:eastAsia="ＭＳ 明朝" w:hAnsi="Century" w:hint="eastAsia"/>
        </w:rPr>
        <w:t>，</w:t>
      </w:r>
      <w:r w:rsidRPr="001866D7">
        <w:rPr>
          <w:rFonts w:ascii="Century" w:eastAsia="ＭＳ 明朝" w:hAnsi="Century"/>
        </w:rPr>
        <w:t xml:space="preserve">2011, </w:t>
      </w:r>
      <w:r w:rsidRPr="001866D7">
        <w:rPr>
          <w:rFonts w:ascii="Century" w:eastAsia="ＭＳ 明朝" w:hAnsi="Century"/>
        </w:rPr>
        <w:t>『災害ボランティアの心構え』</w:t>
      </w:r>
      <w:r w:rsidR="00F46342" w:rsidRPr="00F46342">
        <w:rPr>
          <w:rFonts w:ascii="Century" w:eastAsia="ＭＳ 明朝" w:hAnsi="Century" w:hint="eastAsia"/>
          <w:b/>
          <w:bCs/>
        </w:rPr>
        <w:t> </w:t>
      </w:r>
      <w:r w:rsidR="00F46342" w:rsidRPr="00F46342">
        <w:rPr>
          <w:rFonts w:ascii="Century" w:eastAsia="ＭＳ 明朝" w:hAnsi="Century" w:hint="eastAsia"/>
        </w:rPr>
        <w:t>SB</w:t>
      </w:r>
      <w:r w:rsidR="00F46342" w:rsidRPr="00F46342">
        <w:rPr>
          <w:rFonts w:ascii="Century" w:eastAsia="ＭＳ 明朝" w:hAnsi="Century" w:hint="eastAsia"/>
        </w:rPr>
        <w:t>クリエイティブ</w:t>
      </w:r>
      <w:r w:rsidR="00F46342">
        <w:rPr>
          <w:rFonts w:ascii="Century" w:eastAsia="ＭＳ 明朝" w:hAnsi="Century" w:hint="eastAsia"/>
        </w:rPr>
        <w:t>（</w:t>
      </w:r>
      <w:r w:rsidRPr="001866D7">
        <w:rPr>
          <w:rFonts w:ascii="Century" w:eastAsia="ＭＳ 明朝" w:hAnsi="Century"/>
        </w:rPr>
        <w:t>Ｓ</w:t>
      </w:r>
      <w:r w:rsidRPr="001866D7">
        <w:rPr>
          <w:rFonts w:ascii="Century" w:eastAsia="ＭＳ 明朝" w:hAnsi="Century"/>
        </w:rPr>
        <w:t>B</w:t>
      </w:r>
      <w:r w:rsidRPr="001866D7">
        <w:rPr>
          <w:rFonts w:ascii="Century" w:eastAsia="ＭＳ 明朝" w:hAnsi="Century"/>
        </w:rPr>
        <w:t>新書</w:t>
      </w:r>
      <w:r w:rsidR="00F46342">
        <w:rPr>
          <w:rFonts w:ascii="Century" w:eastAsia="ＭＳ 明朝" w:hAnsi="Century" w:hint="eastAsia"/>
        </w:rPr>
        <w:t>）</w:t>
      </w:r>
      <w:r w:rsidR="00D42C29">
        <w:rPr>
          <w:rFonts w:ascii="Century" w:eastAsia="ＭＳ 明朝" w:hAnsi="Century" w:hint="eastAsia"/>
        </w:rPr>
        <w:t>．</w:t>
      </w:r>
    </w:p>
    <w:p w14:paraId="524AFEAF" w14:textId="131342D9" w:rsidR="00A01CE6" w:rsidRPr="001866D7" w:rsidRDefault="00A01CE6" w:rsidP="00D23771">
      <w:pPr>
        <w:ind w:left="768" w:hangingChars="400" w:hanging="768"/>
        <w:rPr>
          <w:rFonts w:ascii="Century" w:eastAsia="ＭＳ 明朝" w:hAnsi="Century"/>
        </w:rPr>
      </w:pPr>
      <w:r w:rsidRPr="001866D7">
        <w:rPr>
          <w:rFonts w:ascii="Century" w:eastAsia="ＭＳ 明朝" w:hAnsi="Century"/>
        </w:rPr>
        <w:t>額田勲</w:t>
      </w:r>
      <w:r w:rsidR="00D42C29">
        <w:rPr>
          <w:rFonts w:ascii="Century" w:eastAsia="ＭＳ 明朝" w:hAnsi="Century" w:hint="eastAsia"/>
        </w:rPr>
        <w:t>，</w:t>
      </w:r>
      <w:r w:rsidRPr="001866D7">
        <w:rPr>
          <w:rFonts w:ascii="Century" w:eastAsia="ＭＳ 明朝" w:hAnsi="Century"/>
        </w:rPr>
        <w:t xml:space="preserve">2013, </w:t>
      </w:r>
      <w:r w:rsidRPr="001866D7">
        <w:rPr>
          <w:rFonts w:ascii="Century" w:eastAsia="ＭＳ 明朝" w:hAnsi="Century"/>
        </w:rPr>
        <w:t>『孤独死－被災地で考える人間の復興』岩波書店</w:t>
      </w:r>
      <w:r w:rsidR="00F46342">
        <w:rPr>
          <w:rFonts w:ascii="Century" w:eastAsia="ＭＳ 明朝" w:hAnsi="Century" w:hint="eastAsia"/>
        </w:rPr>
        <w:t>（岩波</w:t>
      </w:r>
      <w:r w:rsidR="007C5B48">
        <w:rPr>
          <w:rFonts w:ascii="Century" w:eastAsia="ＭＳ 明朝" w:hAnsi="Century" w:hint="eastAsia"/>
        </w:rPr>
        <w:t>現代文庫）</w:t>
      </w:r>
      <w:r w:rsidR="00D42C29">
        <w:rPr>
          <w:rFonts w:ascii="Century" w:eastAsia="ＭＳ 明朝" w:hAnsi="Century" w:hint="eastAsia"/>
        </w:rPr>
        <w:t>．</w:t>
      </w:r>
    </w:p>
    <w:p w14:paraId="5A6F9530" w14:textId="05BB2BE8" w:rsidR="00CF1966" w:rsidRDefault="00CF1966" w:rsidP="00D23771">
      <w:pPr>
        <w:ind w:left="192" w:hangingChars="100" w:hanging="192"/>
        <w:rPr>
          <w:rFonts w:ascii="ＭＳ 明朝" w:eastAsia="ＭＳ 明朝" w:hAnsi="ＭＳ 明朝"/>
        </w:rPr>
      </w:pPr>
    </w:p>
    <w:p w14:paraId="3C724B6A" w14:textId="31AF6A52" w:rsidR="001866D7" w:rsidRDefault="00CF1966" w:rsidP="00D42C29">
      <w:pPr>
        <w:ind w:right="384"/>
        <w:jc w:val="right"/>
        <w:rPr>
          <w:rFonts w:ascii="Century" w:eastAsia="ＭＳ 明朝" w:hAnsi="Century"/>
          <w:szCs w:val="21"/>
        </w:rPr>
      </w:pPr>
      <w:r w:rsidRPr="001866D7">
        <w:rPr>
          <w:rFonts w:ascii="Century" w:eastAsia="ＭＳ 明朝" w:hAnsi="Century"/>
          <w:szCs w:val="21"/>
        </w:rPr>
        <w:t>（</w:t>
      </w:r>
      <w:r w:rsidR="00CA49BA">
        <w:rPr>
          <w:rFonts w:ascii="Century" w:eastAsia="ＭＳ 明朝" w:hAnsi="Century" w:hint="eastAsia"/>
          <w:szCs w:val="21"/>
        </w:rPr>
        <w:t>LI Yanyan</w:t>
      </w:r>
      <w:r w:rsidR="0067584E" w:rsidRPr="001866D7">
        <w:rPr>
          <w:rFonts w:ascii="Century" w:eastAsia="ＭＳ 明朝" w:hAnsi="Century"/>
          <w:szCs w:val="21"/>
        </w:rPr>
        <w:t>／</w:t>
      </w:r>
      <w:r w:rsidR="00CA49BA">
        <w:rPr>
          <w:rFonts w:ascii="Century" w:eastAsia="ＭＳ 明朝" w:hAnsi="Century" w:hint="eastAsia"/>
          <w:szCs w:val="21"/>
        </w:rPr>
        <w:t>駒澤大学）</w:t>
      </w:r>
    </w:p>
    <w:p w14:paraId="29993826" w14:textId="77777777" w:rsidR="00391EB6" w:rsidRDefault="00391EB6" w:rsidP="00D42C29">
      <w:pPr>
        <w:ind w:right="384"/>
        <w:jc w:val="right"/>
        <w:rPr>
          <w:rFonts w:ascii="Century" w:eastAsia="ＭＳ 明朝" w:hAnsi="Century"/>
          <w:szCs w:val="21"/>
        </w:rPr>
      </w:pPr>
    </w:p>
    <w:p w14:paraId="4170F662" w14:textId="024956CC" w:rsidR="00391EB6" w:rsidRPr="001866D7" w:rsidRDefault="00391EB6" w:rsidP="00391EB6">
      <w:pPr>
        <w:ind w:right="384"/>
        <w:jc w:val="left"/>
        <w:rPr>
          <w:rFonts w:ascii="Century" w:eastAsia="DengXian" w:hAnsi="Century"/>
          <w:szCs w:val="21"/>
        </w:rPr>
      </w:pPr>
      <w:r>
        <w:rPr>
          <w:rFonts w:ascii="Century" w:eastAsia="ＭＳ 明朝" w:hAnsi="Century" w:hint="eastAsia"/>
          <w:szCs w:val="21"/>
        </w:rPr>
        <w:t>※全体では</w:t>
      </w:r>
      <w:r>
        <w:rPr>
          <w:rFonts w:ascii="Century" w:eastAsia="ＭＳ 明朝" w:hAnsi="Century" w:hint="eastAsia"/>
          <w:szCs w:val="21"/>
        </w:rPr>
        <w:t>3</w:t>
      </w:r>
      <w:r w:rsidR="00DA54AF">
        <w:rPr>
          <w:rFonts w:ascii="Century" w:eastAsia="ＭＳ 明朝" w:hAnsi="Century" w:hint="eastAsia"/>
          <w:szCs w:val="21"/>
        </w:rPr>
        <w:t>ページ</w:t>
      </w:r>
      <w:r w:rsidR="00EA6A79">
        <w:rPr>
          <w:rFonts w:ascii="Century" w:eastAsia="ＭＳ 明朝" w:hAnsi="Century" w:hint="eastAsia"/>
          <w:szCs w:val="21"/>
        </w:rPr>
        <w:t>程度とする</w:t>
      </w:r>
      <w:r>
        <w:rPr>
          <w:rFonts w:ascii="Century" w:eastAsia="ＭＳ 明朝" w:hAnsi="Century" w:hint="eastAsia"/>
          <w:szCs w:val="21"/>
        </w:rPr>
        <w:t>。</w:t>
      </w:r>
    </w:p>
    <w:sectPr w:rsidR="00391EB6" w:rsidRPr="001866D7" w:rsidSect="00B0575C">
      <w:headerReference w:type="default" r:id="rId7"/>
      <w:type w:val="continuous"/>
      <w:pgSz w:w="11906" w:h="16838" w:code="9"/>
      <w:pgMar w:top="1418" w:right="1134" w:bottom="1418" w:left="1134" w:header="851" w:footer="992" w:gutter="0"/>
      <w:cols w:num="2" w:space="425"/>
      <w:docGrid w:type="linesAndChars" w:linePitch="31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A1F7" w14:textId="77777777" w:rsidR="00E677E3" w:rsidRDefault="00E677E3" w:rsidP="00C83ABE">
      <w:r>
        <w:separator/>
      </w:r>
    </w:p>
  </w:endnote>
  <w:endnote w:type="continuationSeparator" w:id="0">
    <w:p w14:paraId="368798BE" w14:textId="77777777" w:rsidR="00E677E3" w:rsidRDefault="00E677E3" w:rsidP="00C8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BF619" w14:textId="77777777" w:rsidR="00E677E3" w:rsidRDefault="00E677E3" w:rsidP="00C83ABE">
      <w:r>
        <w:separator/>
      </w:r>
    </w:p>
  </w:footnote>
  <w:footnote w:type="continuationSeparator" w:id="0">
    <w:p w14:paraId="13D0BE09" w14:textId="77777777" w:rsidR="00E677E3" w:rsidRDefault="00E677E3" w:rsidP="00C8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DF6F" w14:textId="69137693" w:rsidR="001866D7" w:rsidRPr="001866D7" w:rsidRDefault="001866D7" w:rsidP="00B075F0">
    <w:pPr>
      <w:pStyle w:val="a3"/>
      <w:rPr>
        <w:sz w:val="20"/>
        <w:szCs w:val="21"/>
        <w:lang w:eastAsia="zh-CN"/>
      </w:rPr>
    </w:pPr>
    <w:r w:rsidRPr="001866D7">
      <w:rPr>
        <w:rFonts w:hint="eastAsia"/>
        <w:sz w:val="20"/>
        <w:szCs w:val="21"/>
        <w:lang w:eastAsia="zh-CN"/>
      </w:rPr>
      <w:t>日中社会学研究　第</w:t>
    </w:r>
    <w:r w:rsidR="00A2029B">
      <w:rPr>
        <w:rFonts w:hint="eastAsia"/>
        <w:sz w:val="20"/>
        <w:szCs w:val="21"/>
        <w:lang w:eastAsia="zh-CN"/>
      </w:rPr>
      <w:t>〇</w:t>
    </w:r>
    <w:r w:rsidRPr="001866D7">
      <w:rPr>
        <w:rFonts w:hint="eastAsia"/>
        <w:sz w:val="20"/>
        <w:szCs w:val="21"/>
        <w:lang w:eastAsia="zh-CN"/>
      </w:rPr>
      <w:t>号，</w:t>
    </w:r>
    <w:r w:rsidR="00A2029B">
      <w:rPr>
        <w:rFonts w:hint="eastAsia"/>
        <w:sz w:val="20"/>
        <w:szCs w:val="21"/>
        <w:lang w:eastAsia="zh-CN"/>
      </w:rPr>
      <w:t>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4B90" w14:textId="0B4FB3AC" w:rsidR="001866D7" w:rsidRPr="001866D7" w:rsidRDefault="001866D7" w:rsidP="001866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bordersDoNotSurroundHeader/>
  <w:bordersDoNotSurroundFooter/>
  <w:proofState w:spelling="clean"/>
  <w:defaultTabStop w:val="840"/>
  <w:drawingGridHorizontalSpacing w:val="96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3C"/>
    <w:rsid w:val="000132F7"/>
    <w:rsid w:val="0001388C"/>
    <w:rsid w:val="00025E50"/>
    <w:rsid w:val="000646F8"/>
    <w:rsid w:val="000A19AC"/>
    <w:rsid w:val="000F2268"/>
    <w:rsid w:val="00113A14"/>
    <w:rsid w:val="001866D7"/>
    <w:rsid w:val="001C27A2"/>
    <w:rsid w:val="001E785E"/>
    <w:rsid w:val="002037A6"/>
    <w:rsid w:val="00282AED"/>
    <w:rsid w:val="00306155"/>
    <w:rsid w:val="0031538B"/>
    <w:rsid w:val="00362485"/>
    <w:rsid w:val="00391EB6"/>
    <w:rsid w:val="003F005C"/>
    <w:rsid w:val="00414F66"/>
    <w:rsid w:val="00450AAC"/>
    <w:rsid w:val="00491191"/>
    <w:rsid w:val="004C5D87"/>
    <w:rsid w:val="004E6048"/>
    <w:rsid w:val="004E77AF"/>
    <w:rsid w:val="004F6E27"/>
    <w:rsid w:val="005308F5"/>
    <w:rsid w:val="005B6C17"/>
    <w:rsid w:val="005D5B76"/>
    <w:rsid w:val="0067584E"/>
    <w:rsid w:val="006967BC"/>
    <w:rsid w:val="006B5F68"/>
    <w:rsid w:val="006F0C75"/>
    <w:rsid w:val="00771F3C"/>
    <w:rsid w:val="007811BD"/>
    <w:rsid w:val="007B26B1"/>
    <w:rsid w:val="007C2963"/>
    <w:rsid w:val="007C4395"/>
    <w:rsid w:val="007C5B48"/>
    <w:rsid w:val="00836AF2"/>
    <w:rsid w:val="008638F1"/>
    <w:rsid w:val="008C1142"/>
    <w:rsid w:val="009455F8"/>
    <w:rsid w:val="00952039"/>
    <w:rsid w:val="00955ACF"/>
    <w:rsid w:val="00A01CE6"/>
    <w:rsid w:val="00A0272F"/>
    <w:rsid w:val="00A2029B"/>
    <w:rsid w:val="00A50245"/>
    <w:rsid w:val="00A97A1A"/>
    <w:rsid w:val="00AA31FF"/>
    <w:rsid w:val="00AB7590"/>
    <w:rsid w:val="00AF3F51"/>
    <w:rsid w:val="00B0575C"/>
    <w:rsid w:val="00B075F0"/>
    <w:rsid w:val="00B40838"/>
    <w:rsid w:val="00B67FD6"/>
    <w:rsid w:val="00BF386E"/>
    <w:rsid w:val="00BF456D"/>
    <w:rsid w:val="00C25831"/>
    <w:rsid w:val="00C32BD2"/>
    <w:rsid w:val="00C6693F"/>
    <w:rsid w:val="00C83ABE"/>
    <w:rsid w:val="00C913F1"/>
    <w:rsid w:val="00CA284B"/>
    <w:rsid w:val="00CA49BA"/>
    <w:rsid w:val="00CB543E"/>
    <w:rsid w:val="00CC001A"/>
    <w:rsid w:val="00CF1966"/>
    <w:rsid w:val="00D23771"/>
    <w:rsid w:val="00D25866"/>
    <w:rsid w:val="00D42C29"/>
    <w:rsid w:val="00D57B28"/>
    <w:rsid w:val="00DA54AF"/>
    <w:rsid w:val="00E424A3"/>
    <w:rsid w:val="00E677E3"/>
    <w:rsid w:val="00E96AA2"/>
    <w:rsid w:val="00EA6A79"/>
    <w:rsid w:val="00EB5F09"/>
    <w:rsid w:val="00EF327B"/>
    <w:rsid w:val="00F130DC"/>
    <w:rsid w:val="00F46342"/>
    <w:rsid w:val="00F63C8D"/>
    <w:rsid w:val="00F94361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25B29"/>
  <w15:chartTrackingRefBased/>
  <w15:docId w15:val="{5ADA7552-1013-4FEA-BE49-343531FC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ABE"/>
  </w:style>
  <w:style w:type="paragraph" w:styleId="a5">
    <w:name w:val="footer"/>
    <w:basedOn w:val="a"/>
    <w:link w:val="a6"/>
    <w:uiPriority w:val="99"/>
    <w:unhideWhenUsed/>
    <w:rsid w:val="00C83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匠</dc:creator>
  <cp:keywords/>
  <dc:description/>
  <cp:lastModifiedBy>LI YANYAN</cp:lastModifiedBy>
  <cp:revision>14</cp:revision>
  <cp:lastPrinted>2022-10-07T00:03:00Z</cp:lastPrinted>
  <dcterms:created xsi:type="dcterms:W3CDTF">2022-12-13T15:42:00Z</dcterms:created>
  <dcterms:modified xsi:type="dcterms:W3CDTF">2022-12-15T06:38:00Z</dcterms:modified>
</cp:coreProperties>
</file>